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C5E9D">
      <w:pPr>
        <w:tabs>
          <w:tab w:val="left" w:pos="326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E1EF88C" w:rsidR="0024773C" w:rsidRPr="002D0108" w:rsidRDefault="007C5E9D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C5E9D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ТП-8028, установка оборудования учета э/э на опоре ВЛ 0,4 кВ для электроснабжения малоэтажной жилой застройки по адресу: Пермский край, Пермский район, п. Горный, ул. Бирюзовая, 67 (кад. номер зем. участка 59:32:3480001:5678)»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 w:rsidR="00E76C2C">
        <w:rPr>
          <w:rFonts w:ascii="Times New Roman" w:hAnsi="Times New Roman"/>
          <w:bCs/>
          <w:sz w:val="28"/>
          <w:szCs w:val="28"/>
        </w:rPr>
        <w:t>ых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76C2C">
        <w:rPr>
          <w:rFonts w:ascii="Times New Roman" w:hAnsi="Times New Roman"/>
          <w:bCs/>
          <w:sz w:val="28"/>
          <w:szCs w:val="28"/>
        </w:rPr>
        <w:t>ов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62ED62E" w14:textId="2857A795" w:rsidR="00F26D79" w:rsidRDefault="00CF2620" w:rsidP="00F26D7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0203F">
        <w:rPr>
          <w:rFonts w:ascii="Times New Roman" w:hAnsi="Times New Roman"/>
          <w:bCs/>
          <w:sz w:val="28"/>
          <w:szCs w:val="28"/>
        </w:rPr>
        <w:t>3</w:t>
      </w:r>
      <w:r w:rsidR="00F26D79">
        <w:rPr>
          <w:rFonts w:ascii="Times New Roman" w:hAnsi="Times New Roman"/>
          <w:bCs/>
          <w:sz w:val="28"/>
          <w:szCs w:val="28"/>
        </w:rPr>
        <w:t>48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A0203F"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7C5E9D">
        <w:rPr>
          <w:rFonts w:ascii="Times New Roman" w:hAnsi="Times New Roman"/>
          <w:bCs/>
          <w:sz w:val="28"/>
          <w:szCs w:val="28"/>
        </w:rPr>
        <w:t>2900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F26D79">
        <w:rPr>
          <w:rFonts w:ascii="Times New Roman" w:hAnsi="Times New Roman"/>
          <w:bCs/>
          <w:sz w:val="28"/>
          <w:szCs w:val="28"/>
        </w:rPr>
        <w:t>6</w:t>
      </w:r>
      <w:r w:rsidR="007C5E9D">
        <w:rPr>
          <w:rFonts w:ascii="Times New Roman" w:hAnsi="Times New Roman"/>
          <w:bCs/>
          <w:sz w:val="28"/>
          <w:szCs w:val="28"/>
        </w:rPr>
        <w:t>9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54412" w:rsidRPr="00354412">
        <w:rPr>
          <w:rFonts w:ascii="Times New Roman" w:hAnsi="Times New Roman"/>
          <w:bCs/>
          <w:sz w:val="28"/>
          <w:szCs w:val="28"/>
        </w:rPr>
        <w:t>Пермский край, Пермский район, п. Горный (Двуреченское с/п)</w:t>
      </w:r>
      <w:r w:rsidR="00960DD4">
        <w:rPr>
          <w:rFonts w:ascii="Times New Roman" w:hAnsi="Times New Roman"/>
          <w:bCs/>
          <w:sz w:val="28"/>
          <w:szCs w:val="28"/>
        </w:rPr>
        <w:t>;</w:t>
      </w:r>
    </w:p>
    <w:p w14:paraId="3F2403DF" w14:textId="4FDBB531" w:rsidR="00F26D79" w:rsidRDefault="00F26D79" w:rsidP="00F26D7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7C5E9D">
        <w:rPr>
          <w:rFonts w:ascii="Times New Roman" w:hAnsi="Times New Roman"/>
          <w:bCs/>
          <w:sz w:val="28"/>
          <w:szCs w:val="28"/>
        </w:rPr>
        <w:t>5699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7C5E9D">
        <w:rPr>
          <w:rFonts w:ascii="Times New Roman" w:hAnsi="Times New Roman"/>
          <w:bCs/>
          <w:sz w:val="28"/>
          <w:szCs w:val="28"/>
        </w:rPr>
        <w:t>558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960DD4" w:rsidRPr="00960DD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960DD4">
        <w:rPr>
          <w:rFonts w:ascii="Times New Roman" w:hAnsi="Times New Roman"/>
          <w:bCs/>
          <w:sz w:val="28"/>
          <w:szCs w:val="28"/>
        </w:rPr>
        <w:t>,</w:t>
      </w:r>
    </w:p>
    <w:p w14:paraId="53A1CBEC" w14:textId="70BFB04E" w:rsidR="00E76C2C" w:rsidRDefault="00C0284A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C5E9D">
        <w:rPr>
          <w:rFonts w:ascii="Times New Roman" w:hAnsi="Times New Roman"/>
          <w:bCs/>
          <w:sz w:val="28"/>
          <w:szCs w:val="28"/>
        </w:rPr>
        <w:t>627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4412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4EB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C5E9D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0DD4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84A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76C2C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37F1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79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2024-10-04T13:32:00Z</dcterms:created>
  <dcterms:modified xsi:type="dcterms:W3CDTF">2025-11-01T09:53:00Z</dcterms:modified>
</cp:coreProperties>
</file>